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70A0" w:rsidRPr="003A70A0" w:rsidTr="003A70A0">
        <w:tc>
          <w:tcPr>
            <w:tcW w:w="10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A70A0" w:rsidRPr="003A70A0">
                    <w:tc>
                      <w:tcPr>
                        <w:tcW w:w="10500" w:type="dxa"/>
                        <w:shd w:val="clear" w:color="auto" w:fill="FFFFFF"/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Comic Sans MS" w:eastAsia="Times New Roman" w:hAnsi="Comic Sans MS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008080"/>
                            <w:sz w:val="54"/>
                            <w:szCs w:val="54"/>
                            <w:lang w:eastAsia="ru-RU"/>
                          </w:rPr>
                          <w:t>ПРОГРАММА</w:t>
                        </w:r>
                        <w:proofErr w:type="gramStart"/>
                        <w:r w:rsidRPr="003A70A0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00808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3A70A0">
                          <w:rPr>
                            <w:rFonts w:ascii="Comic Sans MS" w:eastAsia="Times New Roman" w:hAnsi="Comic Sans MS" w:cs="Arial"/>
                            <w:color w:val="008080"/>
                            <w:sz w:val="24"/>
                            <w:szCs w:val="24"/>
                            <w:lang w:eastAsia="ru-RU"/>
                          </w:rPr>
                          <w:t>  </w:t>
                        </w:r>
                        <w:r w:rsidRPr="003A70A0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008080"/>
                            <w:sz w:val="54"/>
                            <w:szCs w:val="54"/>
                            <w:lang w:eastAsia="ru-RU"/>
                          </w:rPr>
                          <w:t>«</w:t>
                        </w:r>
                        <w:proofErr w:type="gramEnd"/>
                        <w:r w:rsidRPr="003A70A0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008080"/>
                            <w:sz w:val="54"/>
                            <w:szCs w:val="54"/>
                            <w:lang w:eastAsia="ru-RU"/>
                          </w:rPr>
                          <w:t>В гармонии с собой»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70A0" w:rsidRPr="003A70A0" w:rsidTr="003A70A0">
        <w:tc>
          <w:tcPr>
            <w:tcW w:w="10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A70A0" w:rsidRPr="003A70A0">
                    <w:tc>
                      <w:tcPr>
                        <w:tcW w:w="100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Comic Sans MS" w:eastAsia="Times New Roman" w:hAnsi="Comic Sans MS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000000"/>
                            <w:sz w:val="54"/>
                            <w:szCs w:val="54"/>
                            <w:lang w:eastAsia="ru-RU"/>
                          </w:rPr>
                          <w:t>санаторий </w:t>
                        </w:r>
                        <w:r w:rsidRPr="003A70A0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0000FF"/>
                            <w:sz w:val="54"/>
                            <w:szCs w:val="54"/>
                            <w:lang w:eastAsia="ru-RU"/>
                          </w:rPr>
                          <w:t>"МЕТАЛЛУРГ"</w:t>
                        </w:r>
                      </w:p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Comic Sans MS" w:eastAsia="Times New Roman" w:hAnsi="Comic Sans MS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Comic Sans MS" w:eastAsia="Times New Roman" w:hAnsi="Comic Sans MS" w:cs="Arial"/>
                            <w:color w:val="000000"/>
                            <w:sz w:val="36"/>
                            <w:szCs w:val="36"/>
                            <w:lang w:eastAsia="ru-RU"/>
                          </w:rPr>
                          <w:t>Челябинская область, пригород Златоуста</w:t>
                        </w:r>
                      </w:p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Comic Sans MS" w:eastAsia="Times New Roman" w:hAnsi="Comic Sans MS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Comic Sans MS" w:eastAsia="Times New Roman" w:hAnsi="Comic Sans MS" w:cs="Arial"/>
                            <w:b/>
                            <w:bCs/>
                            <w:color w:val="FF0000"/>
                            <w:sz w:val="54"/>
                            <w:szCs w:val="54"/>
                            <w:lang w:eastAsia="ru-RU"/>
                          </w:rPr>
                          <w:t>ПРОФСОЮЗНАЯ СКИДКА 18%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70A0" w:rsidRPr="003A70A0" w:rsidTr="003A70A0">
        <w:tc>
          <w:tcPr>
            <w:tcW w:w="10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A70A0" w:rsidRPr="003A70A0">
                    <w:tc>
                      <w:tcPr>
                        <w:tcW w:w="100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48"/>
                            <w:szCs w:val="48"/>
                            <w:lang w:eastAsia="ru-RU"/>
                          </w:rPr>
                          <w:t>Группа 10-13 человек</w:t>
                        </w:r>
                      </w:p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54"/>
                            <w:szCs w:val="54"/>
                            <w:lang w:eastAsia="ru-RU"/>
                          </w:rPr>
                          <w:t>с 18.12 по 20.12.2020 г. - 3 дня</w:t>
                        </w:r>
                      </w:p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13 000</w:t>
                        </w: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54"/>
                            <w:szCs w:val="54"/>
                            <w:lang w:eastAsia="ru-RU"/>
                          </w:rPr>
                          <w:t> </w:t>
                        </w: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sz w:val="54"/>
                            <w:szCs w:val="54"/>
                            <w:lang w:eastAsia="ru-RU"/>
                          </w:rPr>
                          <w:t>10 660 </w:t>
                        </w:r>
                        <w:proofErr w:type="spellStart"/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руб</w:t>
                        </w:r>
                        <w:proofErr w:type="spellEnd"/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/за 3 дня на 1 чел.,</w:t>
                        </w:r>
                      </w:p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0"/>
                            <w:szCs w:val="30"/>
                            <w:lang w:eastAsia="ru-RU"/>
                          </w:rPr>
                          <w:t>цена указана с профсоюзной скидкой</w:t>
                        </w:r>
                      </w:p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стоимость включено: проживание в коттедже, питание 3-х разовое, программа "в гармонии с собой"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70A0" w:rsidRPr="003A70A0" w:rsidTr="003A70A0">
        <w:tc>
          <w:tcPr>
            <w:tcW w:w="10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48" w:space="0" w:color="B7FF00"/>
                      <w:left w:val="single" w:sz="48" w:space="0" w:color="B7FF00"/>
                      <w:bottom w:val="single" w:sz="48" w:space="0" w:color="B7FF00"/>
                      <w:right w:val="single" w:sz="48" w:space="0" w:color="B7FF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35"/>
                  </w:tblGrid>
                  <w:tr w:rsidR="003A70A0" w:rsidRPr="003A70A0">
                    <w:tc>
                      <w:tcPr>
                        <w:tcW w:w="100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0"/>
                            <w:szCs w:val="30"/>
                            <w:lang w:eastAsia="ru-RU"/>
                          </w:rPr>
                          <w:t>Подробную информацию уточнять тел</w:t>
                        </w: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:</w:t>
                        </w:r>
                        <w:r w:rsidRPr="003A70A0">
                          <w:rPr>
                            <w:rFonts w:ascii="Arial" w:eastAsia="Times New Roman" w:hAnsi="Arial" w:cs="Arial"/>
                            <w:color w:val="000000"/>
                            <w:sz w:val="48"/>
                            <w:szCs w:val="48"/>
                            <w:lang w:eastAsia="ru-RU"/>
                          </w:rPr>
                          <w:t> </w:t>
                        </w:r>
                        <w:r w:rsidRPr="003A70A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36"/>
                            <w:szCs w:val="36"/>
                            <w:lang w:eastAsia="ru-RU"/>
                          </w:rPr>
                          <w:t>8-912-317-27-68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70A0" w:rsidRPr="003A70A0" w:rsidTr="003A70A0">
        <w:tc>
          <w:tcPr>
            <w:tcW w:w="10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A70A0" w:rsidRPr="003A70A0">
                    <w:tc>
                      <w:tcPr>
                        <w:tcW w:w="10500" w:type="dxa"/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54"/>
                            <w:szCs w:val="54"/>
                            <w:lang w:eastAsia="ru-RU"/>
                          </w:rPr>
                          <w:t xml:space="preserve">Трех 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54"/>
                            <w:szCs w:val="54"/>
                            <w:lang w:eastAsia="ru-RU"/>
                          </w:rPr>
                          <w:t>дневный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54"/>
                            <w:szCs w:val="5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54"/>
                            <w:szCs w:val="54"/>
                            <w:lang w:eastAsia="ru-RU"/>
                          </w:rPr>
                          <w:t>ретрит</w:t>
                        </w:r>
                        <w:proofErr w:type="spellEnd"/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5099"/>
      </w:tblGrid>
      <w:tr w:rsidR="003A70A0" w:rsidRPr="003A70A0" w:rsidTr="003A70A0"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6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6"/>
                  </w:tblGrid>
                  <w:tr w:rsidR="003A70A0" w:rsidRPr="003A70A0">
                    <w:tc>
                      <w:tcPr>
                        <w:tcW w:w="4350" w:type="dxa"/>
                        <w:tcMar>
                          <w:top w:w="1050" w:type="dxa"/>
                          <w:left w:w="450" w:type="dxa"/>
                          <w:bottom w:w="0" w:type="dxa"/>
                          <w:right w:w="450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outlineLvl w:val="3"/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lastRenderedPageBreak/>
                          <w:t xml:space="preserve">Ведущий 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ретрита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 xml:space="preserve"> - Алексей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Резвухин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.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Инструктор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гвоздетерапии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, медитативных, славянских и восточных практик.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Личный опыт ежедневник практик с 2013 года.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9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99"/>
                  </w:tblGrid>
                  <w:tr w:rsidR="003A70A0" w:rsidRPr="003A70A0">
                    <w:tc>
                      <w:tcPr>
                        <w:tcW w:w="480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0" distR="0" simplePos="0" relativeHeight="251659264" behindDoc="0" locked="0" layoutInCell="1" allowOverlap="0" wp14:anchorId="0EAE1A5B" wp14:editId="23B98247">
                              <wp:simplePos x="0" y="0"/>
                              <wp:positionH relativeFrom="column">
                                <wp:posOffset>-1270</wp:posOffset>
                              </wp:positionH>
                              <wp:positionV relativeFrom="line">
                                <wp:posOffset>3810</wp:posOffset>
                              </wp:positionV>
                              <wp:extent cx="3048000" cy="2486025"/>
                              <wp:effectExtent l="0" t="0" r="0" b="9525"/>
                              <wp:wrapSquare wrapText="bothSides"/>
                              <wp:docPr id="1" name="Рисунок 1" descr="RDh-CGXrgZ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RDh-CGXrgZ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2486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70A0" w:rsidRPr="003A70A0" w:rsidTr="003A70A0">
        <w:tc>
          <w:tcPr>
            <w:tcW w:w="10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A70A0" w:rsidRPr="003A70A0">
                    <w:tc>
                      <w:tcPr>
                        <w:tcW w:w="1005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На котором Вы: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научитесь лучше слышать и понимать сигналы своего тела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избавитесь от психоэмоциональных блоков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откроете в себе свой собственный источник энергии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научитесь замечать прекрасное в обычной жизни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расслабляться без алкоголя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понимать и выражать свои мысли и чувства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посвятите себе по 6 часов практик каждый день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 xml:space="preserve">— мощный синтез даосских, славянских и 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тантрических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 xml:space="preserve"> техник окажет сильное положительное воздействие на вас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прогулки по хвойному лесу вновь сблизят вас с природой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— благодаря этому комплексу вы обретете гармонию с собой и Миром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4105"/>
      </w:tblGrid>
      <w:tr w:rsidR="003A70A0" w:rsidRPr="003A70A0" w:rsidTr="003A70A0"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3A70A0" w:rsidRPr="003A70A0">
                    <w:tc>
                      <w:tcPr>
                        <w:tcW w:w="480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anchor distT="0" distB="0" distL="0" distR="0" simplePos="0" relativeHeight="251660288" behindDoc="0" locked="0" layoutInCell="1" allowOverlap="0" wp14:anchorId="01C83186" wp14:editId="7820A171">
                              <wp:simplePos x="0" y="0"/>
                              <wp:positionH relativeFrom="column">
                                <wp:posOffset>-142875</wp:posOffset>
                              </wp:positionH>
                              <wp:positionV relativeFrom="line">
                                <wp:posOffset>28575</wp:posOffset>
                              </wp:positionV>
                              <wp:extent cx="3048000" cy="3086100"/>
                              <wp:effectExtent l="0" t="0" r="0" b="0"/>
                              <wp:wrapSquare wrapText="bothSides"/>
                              <wp:docPr id="2" name="Рисунок 2" descr="Yoga-girl-sit-down_2560x19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Yoga-girl-sit-down_2560x19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3086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05"/>
                  </w:tblGrid>
                  <w:tr w:rsidR="003A70A0" w:rsidRPr="003A70A0">
                    <w:tc>
                      <w:tcPr>
                        <w:tcW w:w="4800" w:type="dxa"/>
                        <w:tcMar>
                          <w:top w:w="58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outlineLvl w:val="3"/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7"/>
                            <w:szCs w:val="27"/>
                            <w:lang w:eastAsia="ru-RU"/>
                          </w:rPr>
                          <w:t>1 День. Разгрузочный день.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7"/>
                            <w:szCs w:val="27"/>
                            <w:lang w:eastAsia="ru-RU"/>
                          </w:rPr>
                          <w:t>Релаксации, знакомство со своим телом и его реакциями.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5250"/>
      </w:tblGrid>
      <w:tr w:rsidR="003A70A0" w:rsidRPr="003A70A0" w:rsidTr="003A70A0"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05"/>
                  </w:tblGrid>
                  <w:tr w:rsidR="003A70A0" w:rsidRPr="003A70A0">
                    <w:tc>
                      <w:tcPr>
                        <w:tcW w:w="4800" w:type="dxa"/>
                        <w:tcMar>
                          <w:top w:w="58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outlineLvl w:val="3"/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2 День. Интенсивные практики.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 xml:space="preserve">Работа с эмоциями. Мы научимся 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экологично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 xml:space="preserve"> выражать свои эмоции и мысли. Познакомимся с практикой 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гвоздетерапии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 xml:space="preserve"> и медитацией.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3A70A0" w:rsidRPr="003A70A0">
                    <w:tc>
                      <w:tcPr>
                        <w:tcW w:w="480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0" distR="0" simplePos="0" relativeHeight="251661312" behindDoc="0" locked="0" layoutInCell="1" allowOverlap="0" wp14:anchorId="5232C340" wp14:editId="1BA426BE">
                              <wp:simplePos x="0" y="0"/>
                              <wp:positionH relativeFrom="column">
                                <wp:posOffset>37465</wp:posOffset>
                              </wp:positionH>
                              <wp:positionV relativeFrom="line">
                                <wp:posOffset>0</wp:posOffset>
                              </wp:positionV>
                              <wp:extent cx="3048000" cy="2514600"/>
                              <wp:effectExtent l="0" t="0" r="0" b="0"/>
                              <wp:wrapSquare wrapText="bothSides"/>
                              <wp:docPr id="3" name="Рисунок 3" descr="e58252b5c62c1283d07f363089012f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e58252b5c62c1283d07f363089012f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2514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4591"/>
      </w:tblGrid>
      <w:tr w:rsidR="003A70A0" w:rsidRPr="003A70A0" w:rsidTr="003A70A0"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4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4"/>
                  </w:tblGrid>
                  <w:tr w:rsidR="003A70A0" w:rsidRPr="003A70A0">
                    <w:tc>
                      <w:tcPr>
                        <w:tcW w:w="4800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0" distR="0" simplePos="0" relativeHeight="251662336" behindDoc="0" locked="0" layoutInCell="1" allowOverlap="0" wp14:anchorId="00795AFA" wp14:editId="5B2D8EC8">
                              <wp:simplePos x="0" y="0"/>
                              <wp:positionH relativeFrom="column">
                                <wp:posOffset>91440</wp:posOffset>
                              </wp:positionH>
                              <wp:positionV relativeFrom="line">
                                <wp:posOffset>0</wp:posOffset>
                              </wp:positionV>
                              <wp:extent cx="1980565" cy="2373630"/>
                              <wp:effectExtent l="0" t="0" r="635" b="7620"/>
                              <wp:wrapSquare wrapText="bothSides"/>
                              <wp:docPr id="4" name="Рисунок 4" descr="22219584_1724614274277183_8076328260838522270_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22219584_1724614274277183_8076328260838522270_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565" cy="2373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25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1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1"/>
                  </w:tblGrid>
                  <w:tr w:rsidR="003A70A0" w:rsidRPr="003A70A0">
                    <w:tc>
                      <w:tcPr>
                        <w:tcW w:w="4800" w:type="dxa"/>
                        <w:tcMar>
                          <w:top w:w="58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outlineLvl w:val="3"/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3 День. Гармонизирующий день.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30"/>
                            <w:szCs w:val="30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Выражаем себя, свои мысли чувства. Дыхательные практики. Открываем Божественное внутри себя. Обретаем гармонию с собой и Миром.</w:t>
                        </w:r>
                      </w:p>
                      <w:p w:rsidR="003A70A0" w:rsidRPr="003A70A0" w:rsidRDefault="003A70A0" w:rsidP="003A70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Arial" w:eastAsia="Times New Roman" w:hAnsi="Arial" w:cs="Arial"/>
                            <w:color w:val="444444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A70A0" w:rsidRPr="003A70A0" w:rsidRDefault="003A70A0" w:rsidP="003A70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70A0" w:rsidRPr="003A70A0" w:rsidTr="003A70A0">
        <w:tc>
          <w:tcPr>
            <w:tcW w:w="10500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70A0" w:rsidRPr="003A70A0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3A70A0" w:rsidRPr="003A70A0">
                    <w:tc>
                      <w:tcPr>
                        <w:tcW w:w="10500" w:type="dxa"/>
                        <w:shd w:val="clear" w:color="auto" w:fill="FFFFFF"/>
                        <w:hideMark/>
                      </w:tcPr>
                      <w:p w:rsidR="003A70A0" w:rsidRPr="003A70A0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5B0AAD" w:rsidRDefault="003A70A0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7"/>
                            <w:szCs w:val="27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bookmarkStart w:id="0" w:name="_GoBack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Курортно-Сервисный Центр – Все направления, по ценам санатория!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По всем вопросам обращайтесь в отдел бронирования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по телефону:  8-912-317-27-68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ICQ: 641225395, 629328899.</w:t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бронируйте на E-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mail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: </w:t>
                        </w:r>
                        <w:hyperlink r:id="rId8" w:tgtFrame="_blank" w:history="1">
                          <w:r w:rsidRPr="003A70A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7"/>
                              <w:szCs w:val="27"/>
                              <w:u w:val="single"/>
                              <w:lang w:eastAsia="ru-RU"/>
                            </w:rPr>
                            <w:t>ksz-88@bk.ru</w:t>
                          </w:r>
                        </w:hyperlink>
                        <w:r w:rsidRPr="003A70A0"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A70A0">
                          <w:rPr>
                            <w:rFonts w:ascii="Times New Roman" w:eastAsia="Times New Roman" w:hAnsi="Times New Roman" w:cs="Times New Roman"/>
                            <w:color w:val="000000"/>
                            <w:sz w:val="27"/>
                            <w:szCs w:val="27"/>
                            <w:lang w:eastAsia="ru-RU"/>
                          </w:rPr>
                          <w:t>С уважением КС Центр</w:t>
                        </w:r>
                        <w:r w:rsidR="005B0AAD"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</w:p>
                      <w:p w:rsidR="003A70A0" w:rsidRPr="003A70A0" w:rsidRDefault="005B0AAD" w:rsidP="003A70A0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Times New Roman" w:eastAsia="Times New Roman" w:hAnsi="Times New Roman" w:cs="Times New Roman"/>
                            <w:color w:val="444444"/>
                            <w:sz w:val="24"/>
                            <w:szCs w:val="24"/>
                            <w:lang w:eastAsia="ru-RU"/>
                          </w:rPr>
                        </w:pPr>
                        <w:r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7"/>
                            <w:szCs w:val="27"/>
                            <w:lang w:eastAsia="ru-RU"/>
                          </w:rPr>
                          <w:t>VIBER, </w:t>
                        </w:r>
                        <w:proofErr w:type="spellStart"/>
                        <w:r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7"/>
                            <w:szCs w:val="27"/>
                            <w:lang w:eastAsia="ru-RU"/>
                          </w:rPr>
                          <w:t>WhatsApp</w:t>
                        </w:r>
                        <w:proofErr w:type="spellEnd"/>
                        <w:r w:rsidRPr="003A70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7"/>
                            <w:szCs w:val="27"/>
                            <w:lang w:eastAsia="ru-RU"/>
                          </w:rPr>
                          <w:t>|, 8-912-317-27-68 </w:t>
                        </w:r>
                        <w:bookmarkEnd w:id="0"/>
                      </w:p>
                    </w:tc>
                  </w:tr>
                </w:tbl>
                <w:p w:rsidR="003A70A0" w:rsidRPr="003A70A0" w:rsidRDefault="003A70A0" w:rsidP="003A7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A70A0" w:rsidRPr="003A70A0" w:rsidRDefault="003A70A0" w:rsidP="003A70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10CE3" w:rsidRDefault="00610CE3"/>
    <w:sectPr w:rsidR="0061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CE"/>
    <w:rsid w:val="003A70A0"/>
    <w:rsid w:val="005B0AAD"/>
    <w:rsid w:val="00610CE3"/>
    <w:rsid w:val="0089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1392"/>
  <w15:chartTrackingRefBased/>
  <w15:docId w15:val="{19CD8665-3238-401F-8C6B-AE472BDB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6852591.sendpul.se/sl/MjM5NzY4Mzg5/1585b530659bbdc0f151204201a8fdc6s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markus</cp:lastModifiedBy>
  <cp:revision>3</cp:revision>
  <dcterms:created xsi:type="dcterms:W3CDTF">2020-12-07T10:40:00Z</dcterms:created>
  <dcterms:modified xsi:type="dcterms:W3CDTF">2020-12-07T11:37:00Z</dcterms:modified>
</cp:coreProperties>
</file>